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A4" w:rsidRPr="004F78A4" w:rsidRDefault="004F78A4" w:rsidP="004F78A4">
      <w:pPr>
        <w:widowControl/>
        <w:spacing w:after="120"/>
        <w:jc w:val="center"/>
        <w:outlineLvl w:val="0"/>
        <w:rPr>
          <w:rFonts w:ascii="黑体" w:eastAsia="黑体" w:hAnsi="黑体" w:cs="宋体"/>
          <w:kern w:val="36"/>
          <w:sz w:val="30"/>
          <w:szCs w:val="30"/>
        </w:rPr>
      </w:pPr>
      <w:r w:rsidRPr="004F78A4">
        <w:rPr>
          <w:rFonts w:ascii="黑体" w:eastAsia="黑体" w:hAnsi="黑体" w:cs="宋体"/>
          <w:kern w:val="36"/>
          <w:sz w:val="30"/>
          <w:szCs w:val="30"/>
        </w:rPr>
        <w:t>关于开展2021年第二批硕士生导师任职资格评审工作的通知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各学院：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随着研究生教育规模的不断扩大，为促进我校研究生教育的发展，进一步加强研究生指导教师队伍建设，全面提高研究生培养能力，根据《常州大学硕士生导师任职资格评审暂行办法》（</w:t>
      </w:r>
      <w:proofErr w:type="gramStart"/>
      <w:r>
        <w:rPr>
          <w:rFonts w:hint="eastAsia"/>
          <w:color w:val="000000"/>
          <w:sz w:val="21"/>
          <w:szCs w:val="21"/>
        </w:rPr>
        <w:t>常大〔2020〕</w:t>
      </w:r>
      <w:proofErr w:type="gramEnd"/>
      <w:r>
        <w:rPr>
          <w:rFonts w:hint="eastAsia"/>
          <w:color w:val="000000"/>
          <w:sz w:val="21"/>
          <w:szCs w:val="21"/>
        </w:rPr>
        <w:t>99号），学校决定开展2021年第二批硕士生导师任职资格评审工作，现将有关事项通知如下。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一、评审范围及评审条件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（一）评审范围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硕士生导师任职资格评审限于我校具有硕士学位授予权</w:t>
      </w:r>
      <w:r>
        <w:rPr>
          <w:rStyle w:val="a3"/>
          <w:rFonts w:hint="eastAsia"/>
          <w:color w:val="000000"/>
          <w:sz w:val="21"/>
          <w:szCs w:val="21"/>
        </w:rPr>
        <w:t>（2022年招生）</w:t>
      </w:r>
      <w:r>
        <w:rPr>
          <w:rFonts w:hint="eastAsia"/>
          <w:color w:val="000000"/>
          <w:sz w:val="21"/>
          <w:szCs w:val="21"/>
        </w:rPr>
        <w:t>学科（专业学位类别）所在学院。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bookmarkStart w:id="0" w:name="OLE_LINK1"/>
      <w:r>
        <w:rPr>
          <w:rFonts w:hint="eastAsia"/>
          <w:color w:val="000000"/>
          <w:sz w:val="21"/>
          <w:szCs w:val="21"/>
        </w:rPr>
        <w:t>（二）评审条件</w:t>
      </w:r>
      <w:bookmarkEnd w:id="0"/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硕士生导师任职资格评审按《常州大学硕士生导师任职资格评审暂行办法》（</w:t>
      </w:r>
      <w:proofErr w:type="gramStart"/>
      <w:r>
        <w:rPr>
          <w:rFonts w:hint="eastAsia"/>
          <w:color w:val="333333"/>
          <w:sz w:val="21"/>
          <w:szCs w:val="21"/>
        </w:rPr>
        <w:t>常大〔2020〕</w:t>
      </w:r>
      <w:proofErr w:type="gramEnd"/>
      <w:r>
        <w:rPr>
          <w:rFonts w:hint="eastAsia"/>
          <w:color w:val="333333"/>
          <w:sz w:val="21"/>
          <w:szCs w:val="21"/>
        </w:rPr>
        <w:t>99号）(附件一)和《关于本次硕士生导师任职资格评审工作的相关说明》（附件二）执行，硕士生导师的学术要求按各学科（专业学位类别）所在学院制定的相关文件执行。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二、申请程序和申请材料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1. 申请程序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校内人员申请硕士生导师任职资格由本人向学科（专业学位类别）所在学院提交申请材料，</w:t>
      </w:r>
      <w:r>
        <w:rPr>
          <w:rFonts w:hint="eastAsia"/>
          <w:color w:val="000000"/>
          <w:sz w:val="21"/>
          <w:szCs w:val="21"/>
        </w:rPr>
        <w:t>同一申请人只能在一个学院申请，不得重复申报。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校外企事业单位人员申请硕士生导师任职资格，由所在单位统一组织、审核材料、出具推荐意见并盖章确认，提交申请学科（专业学位类别）所在学院，</w:t>
      </w:r>
      <w:r>
        <w:rPr>
          <w:rFonts w:hint="eastAsia"/>
          <w:color w:val="000000"/>
          <w:sz w:val="21"/>
          <w:szCs w:val="21"/>
        </w:rPr>
        <w:t>同一申请人只能在一个学院申请，不得重复申报。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对于已聘为我校的江苏省产业教授，若还不是学校硕士生导师，</w:t>
      </w:r>
      <w:proofErr w:type="gramStart"/>
      <w:r>
        <w:rPr>
          <w:rFonts w:hint="eastAsia"/>
          <w:color w:val="333333"/>
          <w:sz w:val="21"/>
          <w:szCs w:val="21"/>
        </w:rPr>
        <w:t>请所在</w:t>
      </w:r>
      <w:proofErr w:type="gramEnd"/>
      <w:r>
        <w:rPr>
          <w:rFonts w:hint="eastAsia"/>
          <w:color w:val="333333"/>
          <w:sz w:val="21"/>
          <w:szCs w:val="21"/>
        </w:rPr>
        <w:t>学院主动联系，参与本次评审。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2. 申请材料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申请硕士生导师任职资格所需提交的申请表格式、申请材料要求由学科（专业学位类别）所在学院自主决定，申请材料应能真实反映申请者在政治思想、师德师风方面的表现。各学院负责对申请材料的核实和存档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三、评审程序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硕士生导师任职资格评审的工作程序按照常大〔2020〕99号文件第七条执行。学科评议由学科（专业学位类别）所在学院具体负责，申请人的师德师风情况由学院党委审核；学校审定由校学位办负责组织。各学院自主决定学科评议的时间进度，于11月9日前完成评议及公示。</w:t>
      </w:r>
      <w:r>
        <w:rPr>
          <w:rStyle w:val="a3"/>
          <w:rFonts w:hint="eastAsia"/>
          <w:color w:val="000000"/>
          <w:sz w:val="21"/>
          <w:szCs w:val="21"/>
        </w:rPr>
        <w:t>11月15日前</w:t>
      </w:r>
      <w:r>
        <w:rPr>
          <w:rFonts w:hint="eastAsia"/>
          <w:color w:val="000000"/>
          <w:sz w:val="21"/>
          <w:szCs w:val="21"/>
        </w:rPr>
        <w:t>向校学位办报送评审材料，逾期不再受理。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各学院报送校学位办的评审材料包括(但不限于)：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1、通过评议的《常州大学申请硕士生导师人员审核情况汇总表》(包括申请人符合基本条件和学术要求情况、学位</w:t>
      </w:r>
      <w:proofErr w:type="gramStart"/>
      <w:r>
        <w:rPr>
          <w:rFonts w:hint="eastAsia"/>
          <w:color w:val="000000"/>
          <w:sz w:val="21"/>
          <w:szCs w:val="21"/>
        </w:rPr>
        <w:t>评定分</w:t>
      </w:r>
      <w:proofErr w:type="gramEnd"/>
      <w:r>
        <w:rPr>
          <w:rFonts w:hint="eastAsia"/>
          <w:color w:val="000000"/>
          <w:sz w:val="21"/>
          <w:szCs w:val="21"/>
        </w:rPr>
        <w:t>委员会评议表决情况)纸质版（学院党委对师德师风等情况审核盖章，学院对其他情况审核盖章）纸质和电子版各一式一份（附件三，不得改变表格格式），电子版材料提交，文件命名：学院名称+</w:t>
      </w:r>
      <w:proofErr w:type="gramStart"/>
      <w:r>
        <w:rPr>
          <w:rFonts w:hint="eastAsia"/>
          <w:color w:val="000000"/>
          <w:sz w:val="21"/>
          <w:szCs w:val="21"/>
        </w:rPr>
        <w:t>硕导申请</w:t>
      </w:r>
      <w:proofErr w:type="gramEnd"/>
      <w:r>
        <w:rPr>
          <w:rFonts w:hint="eastAsia"/>
          <w:color w:val="000000"/>
          <w:sz w:val="21"/>
          <w:szCs w:val="21"/>
        </w:rPr>
        <w:t>。。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2、学位</w:t>
      </w:r>
      <w:proofErr w:type="gramStart"/>
      <w:r>
        <w:rPr>
          <w:rFonts w:hint="eastAsia"/>
          <w:color w:val="000000"/>
          <w:sz w:val="21"/>
          <w:szCs w:val="21"/>
        </w:rPr>
        <w:t>评定分</w:t>
      </w:r>
      <w:proofErr w:type="gramEnd"/>
      <w:r>
        <w:rPr>
          <w:rFonts w:hint="eastAsia"/>
          <w:color w:val="000000"/>
          <w:sz w:val="21"/>
          <w:szCs w:val="21"/>
        </w:rPr>
        <w:t>委员会决议纸质版一份。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3、公示情况总结报告纸质版一份。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四、注意事项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lastRenderedPageBreak/>
        <w:t>研究生导师任职资格评审工作实行申报诚信承诺制。申请人应填写申报诚信承诺书，对申报材料不实者，实行一票否决制。申请人应对申报材料的真实性和准确性负责，填报时如不明确事项应先向相关职能部门咨询确认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研究生导师任职资格评审工作是研究生教育中的一项重要内容，各单位要坚持标准、严格要求、保证质量、公正合理，保证本次评选工作的顺利进行，促进我校研究生教育事业的健康发展。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联系电话：</w:t>
      </w:r>
      <w:proofErr w:type="gramStart"/>
      <w:r>
        <w:rPr>
          <w:rFonts w:hint="eastAsia"/>
          <w:color w:val="000000"/>
          <w:sz w:val="21"/>
          <w:szCs w:val="21"/>
        </w:rPr>
        <w:t>86330237 .</w:t>
      </w:r>
      <w:proofErr w:type="gramEnd"/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研究生院 校学位办</w:t>
      </w:r>
    </w:p>
    <w:p w:rsidR="004F78A4" w:rsidRDefault="004F78A4" w:rsidP="004F78A4">
      <w:pPr>
        <w:pStyle w:val="default"/>
        <w:shd w:val="clear" w:color="auto" w:fill="FFFFFF"/>
        <w:spacing w:before="0" w:beforeAutospacing="0" w:after="0" w:afterAutospacing="0" w:line="315" w:lineRule="atLeast"/>
        <w:ind w:firstLine="420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                   2021.10.15</w:t>
      </w:r>
    </w:p>
    <w:p w:rsidR="004B0BB4" w:rsidRPr="004F78A4" w:rsidRDefault="004B0BB4">
      <w:bookmarkStart w:id="1" w:name="_GoBack"/>
      <w:bookmarkEnd w:id="1"/>
    </w:p>
    <w:sectPr w:rsidR="004B0BB4" w:rsidRPr="004F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A4"/>
    <w:rsid w:val="004B0BB4"/>
    <w:rsid w:val="004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78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8A4"/>
    <w:rPr>
      <w:b/>
      <w:bCs/>
    </w:rPr>
  </w:style>
  <w:style w:type="character" w:customStyle="1" w:styleId="16">
    <w:name w:val="16"/>
    <w:basedOn w:val="a0"/>
    <w:rsid w:val="004F78A4"/>
  </w:style>
  <w:style w:type="paragraph" w:customStyle="1" w:styleId="p">
    <w:name w:val="p"/>
    <w:basedOn w:val="a"/>
    <w:rsid w:val="004F7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78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78A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4F78A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4F78A4"/>
  </w:style>
  <w:style w:type="paragraph" w:customStyle="1" w:styleId="default">
    <w:name w:val="default"/>
    <w:basedOn w:val="a"/>
    <w:rsid w:val="004F7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78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8A4"/>
    <w:rPr>
      <w:b/>
      <w:bCs/>
    </w:rPr>
  </w:style>
  <w:style w:type="character" w:customStyle="1" w:styleId="16">
    <w:name w:val="16"/>
    <w:basedOn w:val="a0"/>
    <w:rsid w:val="004F78A4"/>
  </w:style>
  <w:style w:type="paragraph" w:customStyle="1" w:styleId="p">
    <w:name w:val="p"/>
    <w:basedOn w:val="a"/>
    <w:rsid w:val="004F7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78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78A4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4F78A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4F78A4"/>
  </w:style>
  <w:style w:type="paragraph" w:customStyle="1" w:styleId="default">
    <w:name w:val="default"/>
    <w:basedOn w:val="a"/>
    <w:rsid w:val="004F78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>HP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2021-10-15T06:09:00Z</dcterms:created>
  <dcterms:modified xsi:type="dcterms:W3CDTF">2021-10-15T06:13:00Z</dcterms:modified>
</cp:coreProperties>
</file>