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FF8C2">
      <w:pPr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0859</w:t>
      </w:r>
      <w:bookmarkStart w:id="0" w:name="_GoBack"/>
      <w:bookmarkEnd w:id="0"/>
      <w:r>
        <w:rPr>
          <w:rFonts w:hint="eastAsia" w:ascii="黑体" w:hAnsi="黑体" w:eastAsia="黑体"/>
          <w:sz w:val="32"/>
        </w:rPr>
        <w:t xml:space="preserve">土木水利-市政工程  </w:t>
      </w:r>
    </w:p>
    <w:p w14:paraId="15EBAD59">
      <w:pPr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2027年研究生招生考试初试自命题科目、参考书目及考试大纲</w:t>
      </w:r>
    </w:p>
    <w:p w14:paraId="2CF5328D">
      <w:r>
        <w:rPr>
          <w:rFonts w:hint="eastAsia"/>
          <w:b/>
          <w:bCs/>
        </w:rPr>
        <w:t>初试考试科目：</w:t>
      </w:r>
      <w:r>
        <w:rPr>
          <w:rFonts w:hint="eastAsia"/>
        </w:rPr>
        <w:t>水力学</w:t>
      </w:r>
    </w:p>
    <w:p w14:paraId="0E645B85">
      <w:pPr>
        <w:rPr>
          <w:b/>
          <w:bCs/>
        </w:rPr>
      </w:pPr>
      <w:r>
        <w:rPr>
          <w:rFonts w:hint="eastAsia"/>
          <w:b/>
          <w:bCs/>
        </w:rPr>
        <w:t>初试参考书目：</w:t>
      </w:r>
    </w:p>
    <w:p w14:paraId="26983CB8">
      <w:r>
        <w:rPr>
          <w:rFonts w:hint="eastAsia"/>
          <w:b/>
          <w:bCs/>
        </w:rPr>
        <w:t>1.</w:t>
      </w:r>
      <w:r>
        <w:t>《应用流体力学》（第</w:t>
      </w:r>
      <w:r>
        <w:rPr>
          <w:rFonts w:hint="eastAsia"/>
        </w:rPr>
        <w:t>二</w:t>
      </w:r>
      <w:r>
        <w:t>版），张燕，毛根海主编，高等教育出版社，2020年4月</w:t>
      </w:r>
      <w:r>
        <w:rPr>
          <w:rFonts w:hint="eastAsia"/>
        </w:rPr>
        <w:t>。</w:t>
      </w:r>
    </w:p>
    <w:p w14:paraId="52AFD931">
      <w:r>
        <w:rPr>
          <w:rFonts w:hint="eastAsia"/>
        </w:rPr>
        <w:t>2.《水力学》（第三版），吴玮、张维佳</w:t>
      </w:r>
      <w:r>
        <w:t>主编，</w:t>
      </w:r>
      <w:r>
        <w:rPr>
          <w:rFonts w:hint="eastAsia"/>
        </w:rPr>
        <w:t>中国建筑工业出版社，2020年。</w:t>
      </w:r>
    </w:p>
    <w:p w14:paraId="2AF13338">
      <w:pPr>
        <w:rPr>
          <w:b/>
          <w:bCs/>
        </w:rPr>
      </w:pPr>
      <w:r>
        <w:rPr>
          <w:rFonts w:hint="eastAsia"/>
          <w:b/>
          <w:bCs/>
        </w:rPr>
        <w:t>考试大纲：</w:t>
      </w:r>
    </w:p>
    <w:p w14:paraId="2F1F74DE">
      <w:pPr>
        <w:rPr>
          <w:b/>
          <w:bCs/>
        </w:rPr>
      </w:pPr>
      <w:r>
        <w:rPr>
          <w:b/>
          <w:bCs/>
        </w:rPr>
        <w:t>一、考试目的与要求</w:t>
      </w:r>
    </w:p>
    <w:p w14:paraId="581A3859">
      <w:r>
        <w:t>《水力学》考试的主要目的是考察考生是否掌握了水力学的基本概念、基本理论和基本方法，包括液体的主要物理性质、流体静力学、流体运动学、相似理论、能量损失、孔口出流、管嘴出流、有压管流、明渠流动、堰流、渗流等的基本概念和基本计算方法，以及是否具备运用基本理论和基本方法，分析解决实际工程问题的能力。</w:t>
      </w:r>
    </w:p>
    <w:p w14:paraId="4D0DA9B1">
      <w:pPr>
        <w:rPr>
          <w:b/>
          <w:bCs/>
        </w:rPr>
      </w:pPr>
      <w:r>
        <w:rPr>
          <w:b/>
          <w:bCs/>
        </w:rPr>
        <w:t>二、考试范围</w:t>
      </w:r>
    </w:p>
    <w:p w14:paraId="2815C427">
      <w:r>
        <w:t>1、绪论</w:t>
      </w:r>
    </w:p>
    <w:p w14:paraId="6D33601C">
      <w:r>
        <w:t>（1）流体质点及连续介质模型的概念；</w:t>
      </w:r>
    </w:p>
    <w:p w14:paraId="452BA366">
      <w:r>
        <w:t>（2）流体的主要物理性质；</w:t>
      </w:r>
    </w:p>
    <w:p w14:paraId="325E3A88">
      <w:r>
        <w:t>（3）流体的分类；</w:t>
      </w:r>
    </w:p>
    <w:p w14:paraId="17D1E4D1">
      <w:r>
        <w:t>（4）作用于流体上的力；</w:t>
      </w:r>
    </w:p>
    <w:p w14:paraId="17B5DC23">
      <w:r>
        <w:t>2、流体静力学</w:t>
      </w:r>
    </w:p>
    <w:p w14:paraId="7307DFB7">
      <w:r>
        <w:t>（1）静止流体中应力的特性；</w:t>
      </w:r>
    </w:p>
    <w:p w14:paraId="18E0B791">
      <w:r>
        <w:t>（2）液体平衡微分方程、等压面；</w:t>
      </w:r>
    </w:p>
    <w:p w14:paraId="6AAB98DD">
      <w:r>
        <w:t>（3）重力作用下流体静压强的分布；</w:t>
      </w:r>
    </w:p>
    <w:p w14:paraId="1A57535D">
      <w:r>
        <w:t>（4）液体作用在平面上的总静压力（含静水压强分布图）；</w:t>
      </w:r>
    </w:p>
    <w:p w14:paraId="48452C3D">
      <w:r>
        <w:t>（5）液体作用于曲面上的总静压力（含压力体图）；</w:t>
      </w:r>
    </w:p>
    <w:p w14:paraId="65C598BE">
      <w:r>
        <w:t>3、液流运动的基本原理</w:t>
      </w:r>
    </w:p>
    <w:p w14:paraId="4B82989E">
      <w:r>
        <w:t>（1）流体运动的描述方法和流体运动的若干基本概念；</w:t>
      </w:r>
    </w:p>
    <w:p w14:paraId="6B8E82FE">
      <w:r>
        <w:t>（2）流体微团运动分析；</w:t>
      </w:r>
    </w:p>
    <w:p w14:paraId="51F28A0F">
      <w:r>
        <w:t>（3）流体运动基本方程、欧拉运动微分方程的积分、恒定平面势流（流速势函数、流函数）；</w:t>
      </w:r>
    </w:p>
    <w:p w14:paraId="3DCDA995">
      <w:r>
        <w:t>4、恒定总流基本方程</w:t>
      </w:r>
    </w:p>
    <w:p w14:paraId="40FCB358">
      <w:r>
        <w:t>（1）总流分析法；</w:t>
      </w:r>
    </w:p>
    <w:p w14:paraId="43CEB88E">
      <w:r>
        <w:t>（2）恒定不可压缩总流的连续性方程、恒定总流伯努利方程、恒定总流动量方程；</w:t>
      </w:r>
    </w:p>
    <w:p w14:paraId="6359CC52">
      <w:r>
        <w:t>5、量纲分析和相似理论</w:t>
      </w:r>
    </w:p>
    <w:p w14:paraId="57249DFF">
      <w:r>
        <w:t>（1）量纲分析法、流动相似的理论基础；</w:t>
      </w:r>
    </w:p>
    <w:p w14:paraId="73098968">
      <w:r>
        <w:t>（2）模型实验。</w:t>
      </w:r>
    </w:p>
    <w:p w14:paraId="63624C8C">
      <w:r>
        <w:t>6、流体阻力及能量损失</w:t>
      </w:r>
    </w:p>
    <w:p w14:paraId="3B688646">
      <w:r>
        <w:t>（1）流体阻力与水头损失概述；</w:t>
      </w:r>
    </w:p>
    <w:p w14:paraId="5FADC170">
      <w:r>
        <w:t>（2）流体运动的两种流态；</w:t>
      </w:r>
    </w:p>
    <w:p w14:paraId="6CEC473A">
      <w:r>
        <w:t>（3）圆管层流运动、湍流运动；</w:t>
      </w:r>
    </w:p>
    <w:p w14:paraId="1DD17CCB">
      <w:r>
        <w:t>（4）圆管湍流的沿程损失、非圆管湍流的沿程损失；</w:t>
      </w:r>
    </w:p>
    <w:p w14:paraId="14665835">
      <w:r>
        <w:t>（5）局部水头损失；</w:t>
      </w:r>
    </w:p>
    <w:p w14:paraId="7CD9F364">
      <w:r>
        <w:t>（6）绕流阻力；</w:t>
      </w:r>
    </w:p>
    <w:p w14:paraId="0AB22403">
      <w:r>
        <w:t>7、孔口出流及管嘴出流</w:t>
      </w:r>
    </w:p>
    <w:p w14:paraId="03C7A678">
      <w:r>
        <w:t>（1）孔口恒定出流；</w:t>
      </w:r>
    </w:p>
    <w:p w14:paraId="0D389B79">
      <w:r>
        <w:t>（2）管嘴出流；</w:t>
      </w:r>
    </w:p>
    <w:p w14:paraId="3ABEF41F">
      <w:r>
        <w:t>（3）孔口、管嘴的非恒定出流</w:t>
      </w:r>
    </w:p>
    <w:p w14:paraId="6C4818F8">
      <w:r>
        <w:t>8、有压管道流动</w:t>
      </w:r>
    </w:p>
    <w:p w14:paraId="4D9CBA70">
      <w:r>
        <w:t>（1）等径短管的水力计算（含水头线的绘制）；</w:t>
      </w:r>
    </w:p>
    <w:p w14:paraId="74DE9FA0">
      <w:r>
        <w:t>（2）长管的水力计算；</w:t>
      </w:r>
    </w:p>
    <w:p w14:paraId="44872D17">
      <w:r>
        <w:t>（3）有压管道中的水击；</w:t>
      </w:r>
    </w:p>
    <w:p w14:paraId="1DE4C2A1">
      <w:r>
        <w:t>9、明渠流动</w:t>
      </w:r>
    </w:p>
    <w:p w14:paraId="35E2ECE2">
      <w:r>
        <w:t>（1）明渠分类；</w:t>
      </w:r>
    </w:p>
    <w:p w14:paraId="28EEF1B0">
      <w:r>
        <w:t>（2）明渠均匀流、明渠非均匀流若干基本概念；</w:t>
      </w:r>
    </w:p>
    <w:p w14:paraId="342CB98B">
      <w:r>
        <w:t>（3）棱柱形明渠渐变流水面曲线的分析（含水面曲线的绘制）。</w:t>
      </w:r>
    </w:p>
    <w:p w14:paraId="0A45AAEE">
      <w:r>
        <w:t>10、堰流</w:t>
      </w:r>
    </w:p>
    <w:p w14:paraId="59AA3DA0">
      <w:r>
        <w:t>（1）堰流的定义和分类；</w:t>
      </w:r>
    </w:p>
    <w:p w14:paraId="7208BE62">
      <w:r>
        <w:t>（2）堰流的基本公式；</w:t>
      </w:r>
    </w:p>
    <w:p w14:paraId="60DA7F12">
      <w:r>
        <w:t>（3）薄壁堰、实用堰、宽顶堰；</w:t>
      </w:r>
    </w:p>
    <w:p w14:paraId="706FA281">
      <w:r>
        <w:t>11、渗流</w:t>
      </w:r>
    </w:p>
    <w:p w14:paraId="6BE5540E">
      <w:r>
        <w:t>（1）渗流的基本定律；</w:t>
      </w:r>
    </w:p>
    <w:p w14:paraId="0CEEA71E">
      <w:r>
        <w:t>（2）恒定渐变渗流。</w:t>
      </w:r>
    </w:p>
    <w:p w14:paraId="6118DA27">
      <w:r>
        <w:t>三、试题结构</w:t>
      </w:r>
    </w:p>
    <w:p w14:paraId="3E6FF732">
      <w:r>
        <w:t>1．考试时间</w:t>
      </w:r>
    </w:p>
    <w:p w14:paraId="2523F269">
      <w:r>
        <w:t>试卷满分为150分，考试时间180分钟。</w:t>
      </w:r>
    </w:p>
    <w:p w14:paraId="1EF82B9A">
      <w:r>
        <w:t>2．试题类型</w:t>
      </w:r>
    </w:p>
    <w:p w14:paraId="2F1016E5">
      <w:pPr>
        <w:rPr>
          <w:rFonts w:hint="eastAsia"/>
        </w:rPr>
      </w:pPr>
      <w:r>
        <w:t>主要题型有填空题、选择题、简答题、作图题、计算题等。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113F3"/>
    <w:rsid w:val="000B5D76"/>
    <w:rsid w:val="0011312E"/>
    <w:rsid w:val="00550DBA"/>
    <w:rsid w:val="0061284F"/>
    <w:rsid w:val="009B275E"/>
    <w:rsid w:val="00A72F8D"/>
    <w:rsid w:val="00B433A6"/>
    <w:rsid w:val="00FE0967"/>
    <w:rsid w:val="251D2A01"/>
    <w:rsid w:val="34EC7428"/>
    <w:rsid w:val="5D1B0B4E"/>
    <w:rsid w:val="60EB70A5"/>
    <w:rsid w:val="668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1019</Words>
  <Characters>1039</Characters>
  <Lines>7</Lines>
  <Paragraphs>2</Paragraphs>
  <TotalTime>1</TotalTime>
  <ScaleCrop>false</ScaleCrop>
  <LinksUpToDate>false</LinksUpToDate>
  <CharactersWithSpaces>1042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2026-08-13T03:32:00Z</dcterms:created>
  <dc:creator>张建昆 15252031863</dc:creator>
  <cp:lastModifiedBy>宋雪娟</cp:lastModifiedBy>
  <dcterms:modified xsi:type="dcterms:W3CDTF">2026-08-13T06:30:44Z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FE515B467A524B8BB9A457B0FE24F760_11</vt:lpwstr>
  </property>
  <property fmtid="{D5CDD505-2E9C-101B-9397-08002B2CF9AE}" pid="4" name="KSOTemplateDocerSaveRecord">
    <vt:lpwstr>eyJoZGlkIjoiNzVlMjI5MTcxZWQ3MjBlNTRjZWVhNzM5OWQ5MjJhNWEiLCJ1c2VySWQiOiI3NjAwNTYzMzgifQ==</vt:lpwstr>
  </property>
</Properties>
</file>